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16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504C8" w14:paraId="37D48D6B" w14:textId="77777777" w:rsidTr="00B504C8">
        <w:tc>
          <w:tcPr>
            <w:tcW w:w="9016" w:type="dxa"/>
          </w:tcPr>
          <w:p w14:paraId="3DCB359D" w14:textId="16521BB2" w:rsidR="00B504C8" w:rsidRDefault="00B504C8" w:rsidP="00B504C8">
            <w:bookmarkStart w:id="0" w:name="_GoBack"/>
            <w:bookmarkEnd w:id="0"/>
          </w:p>
        </w:tc>
      </w:tr>
      <w:tr w:rsidR="00B504C8" w14:paraId="34531999" w14:textId="77777777" w:rsidTr="00B504C8">
        <w:tc>
          <w:tcPr>
            <w:tcW w:w="9016" w:type="dxa"/>
          </w:tcPr>
          <w:p w14:paraId="7042235A" w14:textId="595A7454" w:rsidR="00B504C8" w:rsidRDefault="00B504C8" w:rsidP="00B504C8">
            <w:r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en-IN"/>
              </w:rPr>
              <w:drawing>
                <wp:anchor distT="0" distB="0" distL="114300" distR="114300" simplePos="0" relativeHeight="251659264" behindDoc="0" locked="0" layoutInCell="1" allowOverlap="1" wp14:anchorId="7E2DB28C" wp14:editId="39D631BB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129540</wp:posOffset>
                  </wp:positionV>
                  <wp:extent cx="4226248" cy="3169920"/>
                  <wp:effectExtent l="0" t="0" r="3175" b="0"/>
                  <wp:wrapTopAndBottom/>
                  <wp:docPr id="375136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1364" name="Picture 375136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6248" cy="316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34F2DCA" w14:textId="77777777" w:rsidR="00B504C8" w:rsidRDefault="00B504C8" w:rsidP="00B504C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F21BD">
        <w:rPr>
          <w:rFonts w:ascii="Times New Roman" w:hAnsi="Times New Roman" w:cs="Times New Roman"/>
          <w:b/>
          <w:bCs/>
          <w:sz w:val="32"/>
          <w:szCs w:val="32"/>
        </w:rPr>
        <w:t>DEPARTMENT OF APPLIED SCIENCES AND HUMANITIES</w:t>
      </w:r>
    </w:p>
    <w:p w14:paraId="2F9C65CA" w14:textId="77777777" w:rsidR="00B504C8" w:rsidRDefault="00B504C8" w:rsidP="00B504C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2883">
        <w:rPr>
          <w:rFonts w:ascii="Times New Roman" w:hAnsi="Times New Roman" w:cs="Times New Roman"/>
          <w:b/>
          <w:bCs/>
          <w:sz w:val="32"/>
          <w:szCs w:val="32"/>
        </w:rPr>
        <w:t>Advanced Research Lab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of Physics</w:t>
      </w:r>
    </w:p>
    <w:p w14:paraId="5C3266CC" w14:textId="739D5E33" w:rsidR="007947C9" w:rsidRDefault="00B504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6322CF" w14:textId="324D7898" w:rsidR="00B504C8" w:rsidRPr="00B504C8" w:rsidRDefault="00B504C8" w:rsidP="00B504C8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504C8">
        <w:rPr>
          <w:rFonts w:ascii="Times New Roman" w:hAnsi="Times New Roman" w:cs="Times New Roman"/>
          <w:b/>
          <w:bCs/>
          <w:sz w:val="32"/>
          <w:szCs w:val="32"/>
        </w:rPr>
        <w:t>The department has a series of fine and high-end research facilities to carry out advanced materials science experimental and theoretical research.</w:t>
      </w:r>
    </w:p>
    <w:p w14:paraId="5230F289" w14:textId="77777777" w:rsidR="00B504C8" w:rsidRDefault="00B504C8"/>
    <w:p w14:paraId="22300374" w14:textId="11B0771C" w:rsidR="00B504C8" w:rsidRPr="00B504C8" w:rsidRDefault="00B504C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504C8">
        <w:rPr>
          <w:rFonts w:ascii="Times New Roman" w:hAnsi="Times New Roman" w:cs="Times New Roman"/>
          <w:b/>
          <w:bCs/>
          <w:sz w:val="32"/>
          <w:szCs w:val="32"/>
        </w:rPr>
        <w:t>Following details of the instrumentation available in our research lab;</w:t>
      </w:r>
    </w:p>
    <w:p w14:paraId="66C279C4" w14:textId="77777777" w:rsidR="00B504C8" w:rsidRPr="00B15D3F" w:rsidRDefault="00B504C8" w:rsidP="00B504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</w:pPr>
      <w:r w:rsidRPr="00B15D3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  <w14:ligatures w14:val="none"/>
        </w:rPr>
        <w:t>RF Sputtering System (Thin Film Deposition Facility)</w:t>
      </w:r>
    </w:p>
    <w:p w14:paraId="4DC64EA3" w14:textId="77777777" w:rsidR="00B504C8" w:rsidRPr="00B15D3F" w:rsidRDefault="00B504C8" w:rsidP="00B504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The RF Sputtering System is a physical vapor deposition (PVD) unit utilized for growing high-purity, uniform thin films of insulating, dielectric, semiconductor, and conductive materials. By employing a high-frequency alternating radio frequency power source (13.56 MHz), this system prevents charge accumulation on non-conductive targets, allowing reliable deposition for advanced material research.</w:t>
      </w:r>
    </w:p>
    <w:p w14:paraId="4BC39569" w14:textId="77777777" w:rsidR="00B504C8" w:rsidRPr="00B15D3F" w:rsidRDefault="00B504C8" w:rsidP="00B504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There are several more instruments which are listed below:</w:t>
      </w:r>
    </w:p>
    <w:p w14:paraId="2947C0F3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lastRenderedPageBreak/>
        <w:t>Simultaneous Thermal Analyzer system (DTA/TGA/DSC)</w:t>
      </w:r>
    </w:p>
    <w:p w14:paraId="40C20205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Thermobalance with TG-DTG-T Registration option DTA, 20 up to 1550° C </w:t>
      </w:r>
    </w:p>
    <w:p w14:paraId="6DD44830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Thermobalance basic unit </w:t>
      </w:r>
    </w:p>
    <w:p w14:paraId="03E2597E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Amplifier for balance </w:t>
      </w:r>
    </w:p>
    <w:p w14:paraId="1D8FFA96" w14:textId="77777777" w:rsidR="00B504C8" w:rsidRPr="0034500E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Sample holder A1203</w:t>
      </w:r>
    </w:p>
    <w:p w14:paraId="378D0EBB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DTA</w:t>
      </w:r>
    </w:p>
    <w:p w14:paraId="397AE54A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HDSC</w:t>
      </w:r>
    </w:p>
    <w:p w14:paraId="3ABB1B0E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Crucible 0.3 ml</w:t>
      </w:r>
    </w:p>
    <w:p w14:paraId="3709B364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Cap</w:t>
      </w:r>
    </w:p>
    <w:p w14:paraId="0A33CBDD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Protection tube A1203</w:t>
      </w:r>
    </w:p>
    <w:p w14:paraId="00208A2C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Furnace </w:t>
      </w:r>
    </w:p>
    <w:p w14:paraId="7B6165E4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Thyristor Power unit 3.5 KVA</w:t>
      </w:r>
    </w:p>
    <w:p w14:paraId="628EC69A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Controller card </w:t>
      </w:r>
    </w:p>
    <w:p w14:paraId="1A65E407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Software basic module </w:t>
      </w:r>
    </w:p>
    <w:p w14:paraId="51E9B177" w14:textId="77777777" w:rsidR="00B504C8" w:rsidRPr="00B15D3F" w:rsidRDefault="00B504C8" w:rsidP="00B504C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Win-Tw</w:t>
      </w:r>
    </w:p>
    <w:p w14:paraId="0D4A02AB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Multiplexer/Demultiplexer Training kit </w:t>
      </w:r>
    </w:p>
    <w:p w14:paraId="6B5504D4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Advanced digital Transmitter/Receiver kit </w:t>
      </w:r>
    </w:p>
    <w:p w14:paraId="37A72763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Fibre optics power meter </w:t>
      </w:r>
    </w:p>
    <w:p w14:paraId="229EC9DF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Laser diode and glass fibre-based laser training kit</w:t>
      </w:r>
    </w:p>
    <w:p w14:paraId="40B33FBC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Fibre optic connection kit  </w:t>
      </w:r>
    </w:p>
    <w:p w14:paraId="37A0F354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HIOKI Model 3532-50 LCR Hi-Tester 42 Hz to 5 </w:t>
      </w:r>
      <w:proofErr w:type="spellStart"/>
      <w:r w:rsidRPr="00B15D3F">
        <w:rPr>
          <w:rFonts w:ascii="Times New Roman" w:hAnsi="Times New Roman" w:cs="Times New Roman"/>
          <w:b/>
          <w:bCs/>
          <w:sz w:val="28"/>
          <w:szCs w:val="28"/>
        </w:rPr>
        <w:t>mHz</w:t>
      </w:r>
      <w:proofErr w:type="spellEnd"/>
    </w:p>
    <w:p w14:paraId="34A3A3CD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9262 Test Fixture Direction connection type</w:t>
      </w:r>
    </w:p>
    <w:p w14:paraId="04CFB17D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Model 9700-10 Head Amp unit </w:t>
      </w:r>
    </w:p>
    <w:p w14:paraId="2ED8BCDD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PICOAMMETER / Voltage source model 6487/E</w:t>
      </w:r>
    </w:p>
    <w:p w14:paraId="4BD22374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KUSB-488</w:t>
      </w:r>
    </w:p>
    <w:p w14:paraId="57A709AF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LOW NOISE TRIAX Cable model 237-ALG-2</w:t>
      </w:r>
    </w:p>
    <w:p w14:paraId="3E2B51AC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 NBC Brand atmosphere-controlled tubular furnace </w:t>
      </w:r>
    </w:p>
    <w:p w14:paraId="1EE8F7D2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Gas control unit </w:t>
      </w:r>
    </w:p>
    <w:p w14:paraId="6A77FFF0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Flang with </w:t>
      </w:r>
      <w:r>
        <w:rPr>
          <w:rFonts w:ascii="Times New Roman" w:hAnsi="Times New Roman" w:cs="Times New Roman"/>
          <w:b/>
          <w:bCs/>
          <w:sz w:val="28"/>
          <w:szCs w:val="28"/>
        </w:rPr>
        <w:t>O-ring</w:t>
      </w: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A2936D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C.S.T charge </w:t>
      </w:r>
    </w:p>
    <w:p w14:paraId="2FFE6C07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Double Beam PC Based UV-spectrophotometer UV 5704 S </w:t>
      </w:r>
      <w:proofErr w:type="spellStart"/>
      <w:r w:rsidRPr="00B15D3F">
        <w:rPr>
          <w:rFonts w:ascii="Times New Roman" w:hAnsi="Times New Roman" w:cs="Times New Roman"/>
          <w:b/>
          <w:bCs/>
          <w:sz w:val="28"/>
          <w:szCs w:val="28"/>
        </w:rPr>
        <w:t>S</w:t>
      </w:r>
      <w:proofErr w:type="spellEnd"/>
    </w:p>
    <w:p w14:paraId="4E83218F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Pentium-III PC with accessories for UV 570458</w:t>
      </w:r>
    </w:p>
    <w:p w14:paraId="17AB3CB3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>Inverted metallurgical microscope without CCTV</w:t>
      </w:r>
    </w:p>
    <w:p w14:paraId="1F445906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15D3F">
        <w:rPr>
          <w:rFonts w:ascii="Times New Roman" w:hAnsi="Times New Roman" w:cs="Times New Roman"/>
          <w:b/>
          <w:bCs/>
          <w:sz w:val="28"/>
          <w:szCs w:val="28"/>
        </w:rPr>
        <w:t>Micrometer</w:t>
      </w:r>
      <w:proofErr w:type="spellEnd"/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 WF 10</w:t>
      </w:r>
    </w:p>
    <w:p w14:paraId="1C180549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Grain size </w:t>
      </w:r>
      <w:r>
        <w:rPr>
          <w:rFonts w:ascii="Times New Roman" w:hAnsi="Times New Roman" w:cs="Times New Roman"/>
          <w:b/>
          <w:bCs/>
          <w:sz w:val="28"/>
          <w:szCs w:val="28"/>
        </w:rPr>
        <w:t>eyepiece</w:t>
      </w: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08F8DA5" w14:textId="77777777" w:rsidR="00B504C8" w:rsidRPr="00B15D3F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Grain size turret </w:t>
      </w:r>
      <w:r>
        <w:rPr>
          <w:rFonts w:ascii="Times New Roman" w:hAnsi="Times New Roman" w:cs="Times New Roman"/>
          <w:b/>
          <w:bCs/>
          <w:sz w:val="28"/>
          <w:szCs w:val="28"/>
        </w:rPr>
        <w:t>eyepiece</w:t>
      </w: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E39E1C2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Electronic Analytical Balance made in Germany, capacity 120 </w:t>
      </w:r>
      <w:proofErr w:type="spellStart"/>
      <w:r w:rsidRPr="00B15D3F">
        <w:rPr>
          <w:rFonts w:ascii="Times New Roman" w:hAnsi="Times New Roman" w:cs="Times New Roman"/>
          <w:b/>
          <w:bCs/>
          <w:sz w:val="28"/>
          <w:szCs w:val="28"/>
        </w:rPr>
        <w:t>gm</w:t>
      </w:r>
      <w:proofErr w:type="spellEnd"/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, accuracy 0.1mg, </w:t>
      </w:r>
      <w:proofErr w:type="spellStart"/>
      <w:r w:rsidRPr="00B15D3F">
        <w:rPr>
          <w:rFonts w:ascii="Times New Roman" w:hAnsi="Times New Roman" w:cs="Times New Roman"/>
          <w:b/>
          <w:bCs/>
          <w:sz w:val="28"/>
          <w:szCs w:val="28"/>
        </w:rPr>
        <w:t>calib</w:t>
      </w:r>
      <w:proofErr w:type="spellEnd"/>
      <w:r w:rsidRPr="00B15D3F">
        <w:rPr>
          <w:rFonts w:ascii="Times New Roman" w:hAnsi="Times New Roman" w:cs="Times New Roman"/>
          <w:b/>
          <w:bCs/>
          <w:sz w:val="28"/>
          <w:szCs w:val="28"/>
        </w:rPr>
        <w:t xml:space="preserve">-internal  </w:t>
      </w:r>
    </w:p>
    <w:p w14:paraId="0D96C21F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Comparator 2000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Lovibono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make </w:t>
      </w:r>
    </w:p>
    <w:p w14:paraId="6BA1CF70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Automatic low water level cut-off device </w:t>
      </w:r>
    </w:p>
    <w:p w14:paraId="399FF406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Digital DO meter </w:t>
      </w:r>
    </w:p>
    <w:p w14:paraId="4861593B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BOD incubator </w:t>
      </w:r>
    </w:p>
    <w:p w14:paraId="59A8F81C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Interior illuminate </w:t>
      </w:r>
    </w:p>
    <w:p w14:paraId="4243358B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Automatic timer </w:t>
      </w:r>
    </w:p>
    <w:p w14:paraId="2769FA80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Arrangement for incubation of CO</w:t>
      </w:r>
      <w:r w:rsidRPr="0034500E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 xml:space="preserve">2 </w:t>
      </w:r>
    </w:p>
    <w:p w14:paraId="27BBD4A5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</w:t>
      </w:r>
      <w:r w:rsidRPr="0034500E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cylinder </w:t>
      </w:r>
    </w:p>
    <w:p w14:paraId="6BD9971B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Air compressed </w:t>
      </w:r>
    </w:p>
    <w:p w14:paraId="1586C67F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Humidity control </w:t>
      </w:r>
    </w:p>
    <w:p w14:paraId="6E79A7F6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Distillation Apparatus </w:t>
      </w:r>
    </w:p>
    <w:p w14:paraId="4C2D808D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Hydraulic Press</w:t>
      </w:r>
    </w:p>
    <w:p w14:paraId="08A9888D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Microprocessor-based programmable furnace max. temp 1400</w:t>
      </w:r>
      <w:r w:rsidRPr="00B15D3F">
        <w:rPr>
          <w:rFonts w:ascii="Times New Roman" w:hAnsi="Times New Roman" w:cs="Times New Roman"/>
          <w:b/>
          <w:bCs/>
          <w:sz w:val="28"/>
          <w:szCs w:val="28"/>
        </w:rPr>
        <w:t>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 </w:t>
      </w:r>
    </w:p>
    <w:p w14:paraId="6AE84F34" w14:textId="77777777" w:rsidR="00B504C8" w:rsidRDefault="00B504C8" w:rsidP="00B504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Gas Chromatograph model ultima 2100</w:t>
      </w:r>
    </w:p>
    <w:p w14:paraId="7341B942" w14:textId="77777777" w:rsidR="00B504C8" w:rsidRDefault="00B504C8"/>
    <w:sectPr w:rsidR="00B50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1352F"/>
    <w:multiLevelType w:val="hybridMultilevel"/>
    <w:tmpl w:val="F2FA2BB0"/>
    <w:lvl w:ilvl="0" w:tplc="E506B12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13F1F"/>
    <w:multiLevelType w:val="hybridMultilevel"/>
    <w:tmpl w:val="DF3A5190"/>
    <w:lvl w:ilvl="0" w:tplc="4F4CA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4C8"/>
    <w:rsid w:val="00206881"/>
    <w:rsid w:val="00300B52"/>
    <w:rsid w:val="007947C9"/>
    <w:rsid w:val="009E65B8"/>
    <w:rsid w:val="00B5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C8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4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4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4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4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4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4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4C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50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4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4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4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4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4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4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4C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50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2026-09-14T10:32:00Z</dcterms:created>
  <dcterms:modified xsi:type="dcterms:W3CDTF">2026-09-14T10:32:00Z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202e06ef-569e-4036-b590-136579ee4615</vt:lpwstr>
  </property>
</Properties>
</file>